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0BE" w:rsidRDefault="009A30BE" w:rsidP="009A30B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Предмет: История искусства</w:t>
      </w:r>
    </w:p>
    <w:p w:rsidR="009A30BE" w:rsidRDefault="009A30BE" w:rsidP="009A30B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24.03.2020</w:t>
      </w:r>
    </w:p>
    <w:p w:rsidR="009A30BE" w:rsidRDefault="009A30BE" w:rsidP="009A30B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Классы: 4»В»,4»Д»</w:t>
      </w:r>
    </w:p>
    <w:p w:rsidR="009A30BE" w:rsidRPr="009A30BE" w:rsidRDefault="009A30BE" w:rsidP="009A30B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A30BE" w:rsidRPr="00D1773E" w:rsidRDefault="009A30BE" w:rsidP="009A30B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1773E">
        <w:rPr>
          <w:rFonts w:ascii="Times New Roman" w:hAnsi="Times New Roman"/>
          <w:b/>
          <w:sz w:val="24"/>
          <w:szCs w:val="24"/>
        </w:rPr>
        <w:t>История русского искусства первой половины XIX века. Архитектура Высокого классицизма</w:t>
      </w:r>
    </w:p>
    <w:p w:rsidR="009A30BE" w:rsidRPr="00D1773E" w:rsidRDefault="009A30BE" w:rsidP="009A30B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sz w:val="24"/>
          <w:szCs w:val="24"/>
        </w:rPr>
        <w:tab/>
        <w:t xml:space="preserve">Сформировать представление об архитектуре Высокого классицизма («русского ампира»). Рассказать о развитии городского ансамбля, синтезе архитектуры и скульптуры в творчестве А.Н. Воронихина, А.Д. Захарова, Т. де </w:t>
      </w:r>
      <w:proofErr w:type="spellStart"/>
      <w:r w:rsidRPr="00D1773E">
        <w:rPr>
          <w:rFonts w:ascii="Times New Roman" w:hAnsi="Times New Roman"/>
          <w:sz w:val="24"/>
          <w:szCs w:val="24"/>
        </w:rPr>
        <w:t>Томона</w:t>
      </w:r>
      <w:proofErr w:type="spellEnd"/>
      <w:r w:rsidRPr="00D1773E">
        <w:rPr>
          <w:rFonts w:ascii="Times New Roman" w:hAnsi="Times New Roman"/>
          <w:sz w:val="24"/>
          <w:szCs w:val="24"/>
        </w:rPr>
        <w:t>. Познакомить</w:t>
      </w:r>
      <w:r w:rsidR="00C72C36">
        <w:rPr>
          <w:rFonts w:ascii="Times New Roman" w:hAnsi="Times New Roman"/>
          <w:sz w:val="24"/>
          <w:szCs w:val="24"/>
        </w:rPr>
        <w:t>ся</w:t>
      </w:r>
      <w:r w:rsidRPr="00D1773E">
        <w:rPr>
          <w:rFonts w:ascii="Times New Roman" w:hAnsi="Times New Roman"/>
          <w:sz w:val="24"/>
          <w:szCs w:val="24"/>
        </w:rPr>
        <w:t xml:space="preserve"> с работами московских зодчих О.И. Бове, Л.И. Жилярди, А.Г. Григорьева. Обратить внимание на творчество В.П. Стасова,  ансамбли К. И. Росси.</w:t>
      </w:r>
    </w:p>
    <w:p w:rsidR="009A30BE" w:rsidRPr="00D1773E" w:rsidRDefault="009A30BE" w:rsidP="009A30BE">
      <w:pPr>
        <w:pStyle w:val="-"/>
        <w:ind w:firstLine="432"/>
        <w:rPr>
          <w:sz w:val="24"/>
          <w:szCs w:val="24"/>
        </w:rPr>
      </w:pPr>
      <w:r w:rsidRPr="00D1773E">
        <w:rPr>
          <w:sz w:val="24"/>
          <w:szCs w:val="24"/>
        </w:rPr>
        <w:tab/>
        <w:t xml:space="preserve">Расцвет академического классицизма, национальные особенности романтизма в России. Национально-патриотический подъем эпохи Отечественной войны 1812 года. Освободительное движение декабристов. </w:t>
      </w:r>
    </w:p>
    <w:p w:rsidR="009A30BE" w:rsidRPr="00D1773E" w:rsidRDefault="009A30BE" w:rsidP="009A30BE">
      <w:pPr>
        <w:pStyle w:val="-"/>
        <w:ind w:firstLine="432"/>
        <w:rPr>
          <w:sz w:val="24"/>
          <w:szCs w:val="24"/>
        </w:rPr>
      </w:pPr>
      <w:r w:rsidRPr="00D1773E">
        <w:rPr>
          <w:sz w:val="24"/>
          <w:szCs w:val="24"/>
        </w:rPr>
        <w:tab/>
        <w:t>Высокий классицизм в архитектуре и его представители. Проблема синтеза искусств. Градостроительные задачи.</w:t>
      </w:r>
    </w:p>
    <w:p w:rsidR="009A30BE" w:rsidRPr="00D1773E" w:rsidRDefault="009A30BE" w:rsidP="009A30B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b/>
          <w:sz w:val="24"/>
          <w:szCs w:val="24"/>
        </w:rPr>
        <w:tab/>
        <w:t>Творчество Андрея Никифоровича Воронихина</w:t>
      </w:r>
      <w:r w:rsidRPr="00D1773E">
        <w:rPr>
          <w:rFonts w:ascii="Times New Roman" w:hAnsi="Times New Roman"/>
          <w:sz w:val="24"/>
          <w:szCs w:val="24"/>
        </w:rPr>
        <w:t xml:space="preserve"> </w:t>
      </w:r>
      <w:r w:rsidRPr="00D1773E">
        <w:rPr>
          <w:rFonts w:ascii="Times New Roman" w:hAnsi="Times New Roman"/>
          <w:b/>
          <w:sz w:val="24"/>
          <w:szCs w:val="24"/>
        </w:rPr>
        <w:t>(1759-1814).</w:t>
      </w:r>
      <w:r w:rsidRPr="00D1773E">
        <w:rPr>
          <w:rFonts w:ascii="Times New Roman" w:hAnsi="Times New Roman"/>
          <w:sz w:val="24"/>
          <w:szCs w:val="24"/>
        </w:rPr>
        <w:t xml:space="preserve"> Раннее творчество и наследие XVIII века: работы в Строгановском дворце (Минеральный кабинет, картинная галерея), «Дача Строганова на Черной речке» (1797). Казанский собор в Санкт-Петербурге (1801-1811) – пример русского высокого классицизма, оригинальность градостроительного решения, гражданственный характер здания. Здание Горного института (1806-1811) –своеобразные пропилеи Петербурга. Постройки в пригородах Петербурга: проект галерей у фонтана «Самсон» в Петергофе, Розовый павильон в парке Павловска.</w:t>
      </w:r>
    </w:p>
    <w:p w:rsidR="009A30BE" w:rsidRPr="00D1773E" w:rsidRDefault="009A30BE" w:rsidP="009A30B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b/>
          <w:sz w:val="24"/>
          <w:szCs w:val="24"/>
        </w:rPr>
        <w:tab/>
        <w:t xml:space="preserve">Творчество Тома де </w:t>
      </w:r>
      <w:proofErr w:type="spellStart"/>
      <w:r w:rsidRPr="00D1773E">
        <w:rPr>
          <w:rFonts w:ascii="Times New Roman" w:hAnsi="Times New Roman"/>
          <w:b/>
          <w:sz w:val="24"/>
          <w:szCs w:val="24"/>
        </w:rPr>
        <w:t>Томона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 </w:t>
      </w:r>
      <w:r w:rsidRPr="00D1773E">
        <w:rPr>
          <w:rFonts w:ascii="Times New Roman" w:hAnsi="Times New Roman"/>
          <w:b/>
          <w:sz w:val="24"/>
          <w:szCs w:val="24"/>
        </w:rPr>
        <w:t>(1760-1813).</w:t>
      </w:r>
      <w:r w:rsidRPr="00D1773E">
        <w:rPr>
          <w:rFonts w:ascii="Times New Roman" w:hAnsi="Times New Roman"/>
          <w:sz w:val="24"/>
          <w:szCs w:val="24"/>
        </w:rPr>
        <w:t xml:space="preserve"> Ранние работы в России. Французские источники стиля. Ансамбль Биржи (1805-1810). Мавзолей «Супругу-благодетелю» в Павловске (1805-1808). Архитектура малых форм. Характер связи с пейзажной и городской средой.</w:t>
      </w:r>
    </w:p>
    <w:p w:rsidR="009A30BE" w:rsidRPr="00D1773E" w:rsidRDefault="009A30BE" w:rsidP="009A30B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b/>
          <w:sz w:val="24"/>
          <w:szCs w:val="24"/>
        </w:rPr>
        <w:tab/>
        <w:t xml:space="preserve">Творчество </w:t>
      </w:r>
      <w:proofErr w:type="spellStart"/>
      <w:r w:rsidRPr="00D1773E">
        <w:rPr>
          <w:rFonts w:ascii="Times New Roman" w:hAnsi="Times New Roman"/>
          <w:b/>
          <w:sz w:val="24"/>
          <w:szCs w:val="24"/>
        </w:rPr>
        <w:t>Андреяна</w:t>
      </w:r>
      <w:proofErr w:type="spellEnd"/>
      <w:r w:rsidRPr="00D1773E">
        <w:rPr>
          <w:rFonts w:ascii="Times New Roman" w:hAnsi="Times New Roman"/>
          <w:b/>
          <w:sz w:val="24"/>
          <w:szCs w:val="24"/>
        </w:rPr>
        <w:t xml:space="preserve"> Дмитриевича  Захарова</w:t>
      </w:r>
      <w:r w:rsidRPr="00D1773E">
        <w:rPr>
          <w:rFonts w:ascii="Times New Roman" w:hAnsi="Times New Roman"/>
          <w:sz w:val="24"/>
          <w:szCs w:val="24"/>
        </w:rPr>
        <w:t xml:space="preserve"> </w:t>
      </w:r>
      <w:r w:rsidRPr="00D1773E">
        <w:rPr>
          <w:rFonts w:ascii="Times New Roman" w:hAnsi="Times New Roman"/>
          <w:b/>
          <w:sz w:val="24"/>
          <w:szCs w:val="24"/>
        </w:rPr>
        <w:t>(1761-1811).</w:t>
      </w:r>
      <w:r w:rsidRPr="00D1773E">
        <w:rPr>
          <w:rFonts w:ascii="Times New Roman" w:hAnsi="Times New Roman"/>
          <w:sz w:val="24"/>
          <w:szCs w:val="24"/>
        </w:rPr>
        <w:t xml:space="preserve"> Ранние работы. Перестройка Адмиралтейства (1806-1823); превращение комплекса в главный ансамбль Петербурга. Роль скульптуры в раскрытии назначения здания; привлечение лучших мастеров. Содержание рельефных композиций, образы нимф, держащих сферы. Гармоничный синтез архитектуры и скульптуры.</w:t>
      </w:r>
    </w:p>
    <w:p w:rsidR="009A30BE" w:rsidRPr="00D1773E" w:rsidRDefault="009A30BE" w:rsidP="009A30BE">
      <w:pPr>
        <w:tabs>
          <w:tab w:val="left" w:pos="0"/>
        </w:tabs>
        <w:spacing w:after="0" w:line="360" w:lineRule="auto"/>
        <w:ind w:right="175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sz w:val="24"/>
          <w:szCs w:val="24"/>
        </w:rPr>
        <w:tab/>
        <w:t>Архитектура первой четверти XIX века. Ампир в Петербурге: проблема исторического города. Синтез архитектуры и скульптуры.</w:t>
      </w:r>
    </w:p>
    <w:p w:rsidR="009A30BE" w:rsidRPr="00D1773E" w:rsidRDefault="009A30BE" w:rsidP="009A30BE">
      <w:pPr>
        <w:tabs>
          <w:tab w:val="left" w:pos="0"/>
        </w:tabs>
        <w:spacing w:after="0" w:line="360" w:lineRule="auto"/>
        <w:ind w:right="175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b/>
          <w:sz w:val="24"/>
          <w:szCs w:val="24"/>
        </w:rPr>
        <w:lastRenderedPageBreak/>
        <w:tab/>
        <w:t>Творчество Карла Ивановича Росси</w:t>
      </w:r>
      <w:r w:rsidRPr="00D1773E">
        <w:rPr>
          <w:rFonts w:ascii="Times New Roman" w:hAnsi="Times New Roman"/>
          <w:sz w:val="24"/>
          <w:szCs w:val="24"/>
        </w:rPr>
        <w:t xml:space="preserve"> </w:t>
      </w:r>
      <w:r w:rsidRPr="00D1773E">
        <w:rPr>
          <w:rFonts w:ascii="Times New Roman" w:hAnsi="Times New Roman"/>
          <w:b/>
          <w:sz w:val="24"/>
          <w:szCs w:val="24"/>
        </w:rPr>
        <w:t>(1775-1849)</w:t>
      </w:r>
      <w:r w:rsidRPr="00D1773E">
        <w:rPr>
          <w:rFonts w:ascii="Times New Roman" w:hAnsi="Times New Roman"/>
          <w:sz w:val="24"/>
          <w:szCs w:val="24"/>
        </w:rPr>
        <w:t xml:space="preserve"> и его крупнейшие архитектурные ансамбли в Петербурге: </w:t>
      </w:r>
      <w:r w:rsidRPr="00D1773E">
        <w:rPr>
          <w:rFonts w:ascii="Times New Roman" w:hAnsi="Times New Roman"/>
          <w:b/>
          <w:sz w:val="24"/>
          <w:szCs w:val="24"/>
        </w:rPr>
        <w:t xml:space="preserve"> </w:t>
      </w:r>
      <w:r w:rsidRPr="00D1773E">
        <w:rPr>
          <w:rFonts w:ascii="Times New Roman" w:hAnsi="Times New Roman"/>
          <w:sz w:val="24"/>
          <w:szCs w:val="24"/>
        </w:rPr>
        <w:t>ансамбль Михайловского дворца (1819 -1825, ныне Русский музей), оформление Дворцовой площади (1819-1829): здание Главного Штаба и  министерств, Арка Главного штаба; ансамбль Александрийского театра (1828-1839), здание Сената и Синода (1829- 1834) в Санкт-Петербурге. Важная роль скульптуры в раскрытии  идейного содержания архитектурного ансамбля.</w:t>
      </w:r>
    </w:p>
    <w:p w:rsidR="009A30BE" w:rsidRPr="00D1773E" w:rsidRDefault="009A30BE" w:rsidP="009A30BE">
      <w:pPr>
        <w:tabs>
          <w:tab w:val="left" w:pos="0"/>
        </w:tabs>
        <w:spacing w:after="0" w:line="360" w:lineRule="auto"/>
        <w:ind w:right="175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b/>
          <w:sz w:val="24"/>
          <w:szCs w:val="24"/>
        </w:rPr>
        <w:tab/>
        <w:t>Творчество Василия Петровича Стасова</w:t>
      </w:r>
      <w:r w:rsidRPr="00D1773E">
        <w:rPr>
          <w:rFonts w:ascii="Times New Roman" w:hAnsi="Times New Roman"/>
          <w:sz w:val="24"/>
          <w:szCs w:val="24"/>
        </w:rPr>
        <w:t xml:space="preserve"> </w:t>
      </w:r>
      <w:r w:rsidRPr="00D1773E">
        <w:rPr>
          <w:rFonts w:ascii="Times New Roman" w:hAnsi="Times New Roman"/>
          <w:b/>
          <w:sz w:val="24"/>
          <w:szCs w:val="24"/>
        </w:rPr>
        <w:t>(1769 -1848)</w:t>
      </w:r>
      <w:r w:rsidRPr="00D1773E">
        <w:rPr>
          <w:rFonts w:ascii="Times New Roman" w:hAnsi="Times New Roman"/>
          <w:sz w:val="24"/>
          <w:szCs w:val="24"/>
        </w:rPr>
        <w:t xml:space="preserve"> архитектор позднего классицизма. Павловские казармы  на Марсовом поле в Петербурге (1817-1821),  собор  Измайловского полка (1828-1835) и др.</w:t>
      </w:r>
      <w:r w:rsidRPr="00D1773E">
        <w:rPr>
          <w:rFonts w:ascii="Times New Roman" w:hAnsi="Times New Roman"/>
          <w:b/>
          <w:sz w:val="24"/>
          <w:szCs w:val="24"/>
        </w:rPr>
        <w:t xml:space="preserve"> </w:t>
      </w:r>
      <w:r w:rsidRPr="00D1773E">
        <w:rPr>
          <w:rFonts w:ascii="Times New Roman" w:hAnsi="Times New Roman"/>
          <w:sz w:val="24"/>
          <w:szCs w:val="24"/>
        </w:rPr>
        <w:t>Восстановительные и градостроительные работы в Москве  после пожара 1812 года. Особенности градостроительной ситуации сравнительно с Петербургом. Основные памятники  обновленной Москвы.</w:t>
      </w:r>
    </w:p>
    <w:p w:rsidR="009A30BE" w:rsidRPr="00D1773E" w:rsidRDefault="009A30BE" w:rsidP="009A30BE">
      <w:pPr>
        <w:tabs>
          <w:tab w:val="left" w:pos="0"/>
        </w:tabs>
        <w:spacing w:after="0" w:line="360" w:lineRule="auto"/>
        <w:ind w:right="175"/>
        <w:jc w:val="both"/>
        <w:rPr>
          <w:rFonts w:ascii="Times New Roman" w:hAnsi="Times New Roman"/>
          <w:b/>
          <w:iCs/>
          <w:sz w:val="24"/>
          <w:szCs w:val="24"/>
        </w:rPr>
      </w:pPr>
      <w:r w:rsidRPr="00D1773E">
        <w:rPr>
          <w:rFonts w:ascii="Times New Roman" w:hAnsi="Times New Roman"/>
          <w:b/>
          <w:sz w:val="24"/>
          <w:szCs w:val="24"/>
        </w:rPr>
        <w:tab/>
        <w:t>Творчество Иосифа Бове</w:t>
      </w:r>
      <w:r w:rsidRPr="00D1773E">
        <w:rPr>
          <w:rFonts w:ascii="Times New Roman" w:hAnsi="Times New Roman"/>
          <w:sz w:val="24"/>
          <w:szCs w:val="24"/>
        </w:rPr>
        <w:t xml:space="preserve"> </w:t>
      </w:r>
      <w:r w:rsidRPr="00D1773E">
        <w:rPr>
          <w:rFonts w:ascii="Times New Roman" w:hAnsi="Times New Roman"/>
          <w:b/>
          <w:sz w:val="24"/>
          <w:szCs w:val="24"/>
        </w:rPr>
        <w:t>(Осипа Ивановича; 1784-1834)</w:t>
      </w:r>
      <w:r w:rsidRPr="00D1773E">
        <w:rPr>
          <w:rFonts w:ascii="Times New Roman" w:hAnsi="Times New Roman"/>
          <w:sz w:val="24"/>
          <w:szCs w:val="24"/>
        </w:rPr>
        <w:t xml:space="preserve"> и его роль в градостроительном преобразовании Москвы.  Работа по реконструкции Красной площади. Ансамбль Театральной  площади (1816-1825) и др. Общественные сооружения: Первая Градская больница (1828-1833), Триумфальные ворота (1827-1834). Разработка нового   типового классического типа частного дома.</w:t>
      </w:r>
      <w:r w:rsidRPr="00D1773E">
        <w:rPr>
          <w:rFonts w:ascii="Times New Roman" w:hAnsi="Times New Roman"/>
          <w:b/>
          <w:sz w:val="24"/>
          <w:szCs w:val="24"/>
        </w:rPr>
        <w:t xml:space="preserve"> </w:t>
      </w:r>
    </w:p>
    <w:p w:rsidR="009A30BE" w:rsidRPr="00D1773E" w:rsidRDefault="009A30BE" w:rsidP="009A30BE">
      <w:pPr>
        <w:tabs>
          <w:tab w:val="left" w:pos="0"/>
        </w:tabs>
        <w:spacing w:after="0" w:line="360" w:lineRule="auto"/>
        <w:ind w:right="175"/>
        <w:jc w:val="both"/>
        <w:rPr>
          <w:rFonts w:ascii="Times New Roman" w:hAnsi="Times New Roman"/>
          <w:b/>
          <w:sz w:val="24"/>
          <w:szCs w:val="24"/>
        </w:rPr>
      </w:pPr>
      <w:r w:rsidRPr="00D1773E">
        <w:rPr>
          <w:rFonts w:ascii="Times New Roman" w:hAnsi="Times New Roman"/>
          <w:b/>
          <w:iCs/>
          <w:sz w:val="24"/>
          <w:szCs w:val="24"/>
        </w:rPr>
        <w:tab/>
        <w:t xml:space="preserve">Творчество Джованни </w:t>
      </w:r>
      <w:proofErr w:type="spellStart"/>
      <w:r w:rsidRPr="00D1773E">
        <w:rPr>
          <w:rFonts w:ascii="Times New Roman" w:hAnsi="Times New Roman"/>
          <w:b/>
          <w:iCs/>
          <w:sz w:val="24"/>
          <w:szCs w:val="24"/>
        </w:rPr>
        <w:t>Баттиста</w:t>
      </w:r>
      <w:proofErr w:type="spellEnd"/>
      <w:r w:rsidRPr="00D1773E">
        <w:rPr>
          <w:rFonts w:ascii="Times New Roman" w:hAnsi="Times New Roman"/>
          <w:b/>
          <w:iCs/>
          <w:sz w:val="24"/>
          <w:szCs w:val="24"/>
        </w:rPr>
        <w:t xml:space="preserve"> Жилярди</w:t>
      </w:r>
      <w:r w:rsidRPr="00D1773E">
        <w:rPr>
          <w:rFonts w:ascii="Times New Roman" w:hAnsi="Times New Roman"/>
          <w:iCs/>
          <w:sz w:val="24"/>
          <w:szCs w:val="24"/>
        </w:rPr>
        <w:t xml:space="preserve"> </w:t>
      </w:r>
      <w:r w:rsidRPr="00D1773E">
        <w:rPr>
          <w:rFonts w:ascii="Times New Roman" w:hAnsi="Times New Roman"/>
          <w:b/>
          <w:iCs/>
          <w:sz w:val="24"/>
          <w:szCs w:val="24"/>
        </w:rPr>
        <w:t>(</w:t>
      </w:r>
      <w:proofErr w:type="spellStart"/>
      <w:r w:rsidRPr="00D1773E">
        <w:rPr>
          <w:rFonts w:ascii="Times New Roman" w:hAnsi="Times New Roman"/>
          <w:b/>
          <w:iCs/>
          <w:sz w:val="24"/>
          <w:szCs w:val="24"/>
        </w:rPr>
        <w:t>Дементия</w:t>
      </w:r>
      <w:proofErr w:type="spellEnd"/>
      <w:r w:rsidRPr="00D1773E">
        <w:rPr>
          <w:rFonts w:ascii="Times New Roman" w:hAnsi="Times New Roman"/>
          <w:b/>
          <w:iCs/>
          <w:sz w:val="24"/>
          <w:szCs w:val="24"/>
        </w:rPr>
        <w:t xml:space="preserve"> Ивановича; 1788-1845)</w:t>
      </w:r>
      <w:r w:rsidRPr="00D1773E">
        <w:rPr>
          <w:rFonts w:ascii="Times New Roman" w:hAnsi="Times New Roman"/>
          <w:iCs/>
          <w:sz w:val="24"/>
          <w:szCs w:val="24"/>
        </w:rPr>
        <w:t xml:space="preserve"> – итальянского архитектора, приехавшего в Москву в конце 1780-х.</w:t>
      </w:r>
      <w:r w:rsidRPr="00D1773E">
        <w:rPr>
          <w:rFonts w:ascii="Times New Roman" w:hAnsi="Times New Roman"/>
          <w:sz w:val="24"/>
          <w:szCs w:val="24"/>
        </w:rPr>
        <w:t xml:space="preserve"> Перестройка здания Московского Университета (1817-1819). Своеобразие композиционных решений общественных и частных зданий.</w:t>
      </w:r>
    </w:p>
    <w:p w:rsidR="009A30BE" w:rsidRPr="00D1773E" w:rsidRDefault="009A30BE" w:rsidP="009A30BE">
      <w:pPr>
        <w:tabs>
          <w:tab w:val="left" w:pos="0"/>
        </w:tabs>
        <w:spacing w:after="0" w:line="360" w:lineRule="auto"/>
        <w:ind w:right="175"/>
        <w:jc w:val="both"/>
        <w:rPr>
          <w:rFonts w:ascii="Times New Roman" w:hAnsi="Times New Roman"/>
          <w:b/>
          <w:sz w:val="24"/>
          <w:szCs w:val="24"/>
        </w:rPr>
      </w:pPr>
      <w:r w:rsidRPr="00D1773E">
        <w:rPr>
          <w:rFonts w:ascii="Times New Roman" w:hAnsi="Times New Roman"/>
          <w:b/>
          <w:sz w:val="24"/>
          <w:szCs w:val="24"/>
        </w:rPr>
        <w:tab/>
        <w:t xml:space="preserve">Творчество </w:t>
      </w:r>
      <w:r w:rsidRPr="00D1773E">
        <w:rPr>
          <w:rFonts w:ascii="Times New Roman" w:hAnsi="Times New Roman"/>
          <w:b/>
          <w:iCs/>
          <w:sz w:val="24"/>
          <w:szCs w:val="24"/>
        </w:rPr>
        <w:t>Афанасия Григорьевича Григорьева</w:t>
      </w:r>
      <w:r w:rsidRPr="00D1773E">
        <w:rPr>
          <w:rFonts w:ascii="Times New Roman" w:hAnsi="Times New Roman"/>
          <w:iCs/>
          <w:sz w:val="24"/>
          <w:szCs w:val="24"/>
        </w:rPr>
        <w:t xml:space="preserve"> </w:t>
      </w:r>
      <w:r w:rsidRPr="00D1773E">
        <w:rPr>
          <w:rFonts w:ascii="Times New Roman" w:hAnsi="Times New Roman"/>
          <w:b/>
          <w:iCs/>
          <w:sz w:val="24"/>
          <w:szCs w:val="24"/>
        </w:rPr>
        <w:t>(1782-1868).</w:t>
      </w:r>
      <w:r w:rsidRPr="00D1773E">
        <w:rPr>
          <w:rFonts w:ascii="Times New Roman" w:hAnsi="Times New Roman"/>
          <w:iCs/>
          <w:sz w:val="24"/>
          <w:szCs w:val="24"/>
        </w:rPr>
        <w:t xml:space="preserve"> Разработка основных типов  зданий жилой архитектуры усадебного характера: дом Хрущевых (1815-1817)</w:t>
      </w:r>
      <w:r w:rsidRPr="00D1773E">
        <w:rPr>
          <w:rFonts w:ascii="Times New Roman" w:hAnsi="Times New Roman"/>
          <w:sz w:val="24"/>
          <w:szCs w:val="24"/>
        </w:rPr>
        <w:t xml:space="preserve">. Его взаимоотношения с Жилярди. </w:t>
      </w:r>
    </w:p>
    <w:p w:rsidR="009A30BE" w:rsidRPr="00D1773E" w:rsidRDefault="009A30BE" w:rsidP="009A30B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sz w:val="24"/>
          <w:szCs w:val="24"/>
        </w:rPr>
        <w:tab/>
        <w:t>Просмотр фильма, например, режиссера Ирины Киселевой «Архитектура русского классицизма» (ВПТО «Видеофильм»).</w:t>
      </w:r>
    </w:p>
    <w:p w:rsidR="009A30BE" w:rsidRDefault="009A30BE" w:rsidP="009A30B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i/>
          <w:sz w:val="24"/>
          <w:szCs w:val="24"/>
        </w:rPr>
        <w:tab/>
        <w:t>Самостоятельная работа</w:t>
      </w:r>
      <w:r w:rsidRPr="00D1773E">
        <w:rPr>
          <w:rFonts w:ascii="Times New Roman" w:hAnsi="Times New Roman"/>
          <w:sz w:val="24"/>
          <w:szCs w:val="24"/>
        </w:rPr>
        <w:t>: перечислить в тетради основные произведения архитектуры и имена авторов; найти в архит</w:t>
      </w:r>
      <w:r>
        <w:rPr>
          <w:rFonts w:ascii="Times New Roman" w:hAnsi="Times New Roman"/>
          <w:sz w:val="24"/>
          <w:szCs w:val="24"/>
        </w:rPr>
        <w:t>ектурных строениях г</w:t>
      </w:r>
      <w:proofErr w:type="gramStart"/>
      <w:r>
        <w:rPr>
          <w:rFonts w:ascii="Times New Roman" w:hAnsi="Times New Roman"/>
          <w:sz w:val="24"/>
          <w:szCs w:val="24"/>
        </w:rPr>
        <w:t>.Т</w:t>
      </w:r>
      <w:proofErr w:type="gramEnd"/>
      <w:r>
        <w:rPr>
          <w:rFonts w:ascii="Times New Roman" w:hAnsi="Times New Roman"/>
          <w:sz w:val="24"/>
          <w:szCs w:val="24"/>
        </w:rPr>
        <w:t>аганрога</w:t>
      </w:r>
      <w:r w:rsidRPr="00D1773E">
        <w:rPr>
          <w:rFonts w:ascii="Times New Roman" w:hAnsi="Times New Roman"/>
          <w:sz w:val="24"/>
          <w:szCs w:val="24"/>
        </w:rPr>
        <w:t xml:space="preserve">  памятники XIX века, выполненные в стиле классицизма.</w:t>
      </w:r>
    </w:p>
    <w:p w:rsidR="009A30BE" w:rsidRPr="00D1773E" w:rsidRDefault="009A30BE" w:rsidP="009A30B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Изобразительное </w:t>
      </w:r>
      <w:proofErr w:type="spellStart"/>
      <w:r>
        <w:rPr>
          <w:rFonts w:ascii="Times New Roman" w:hAnsi="Times New Roman"/>
          <w:sz w:val="24"/>
          <w:szCs w:val="24"/>
        </w:rPr>
        <w:t>искусство-Ро</w:t>
      </w:r>
      <w:r w:rsidR="000B3EDB">
        <w:rPr>
          <w:rFonts w:ascii="Times New Roman" w:hAnsi="Times New Roman"/>
          <w:sz w:val="24"/>
          <w:szCs w:val="24"/>
        </w:rPr>
        <w:t>ссийская</w:t>
      </w:r>
      <w:proofErr w:type="spellEnd"/>
      <w:r w:rsidR="000B3EDB">
        <w:rPr>
          <w:rFonts w:ascii="Times New Roman" w:hAnsi="Times New Roman"/>
          <w:sz w:val="24"/>
          <w:szCs w:val="24"/>
        </w:rPr>
        <w:t xml:space="preserve"> электронная школа</w:t>
      </w:r>
    </w:p>
    <w:p w:rsidR="00B63C16" w:rsidRDefault="00B63C16"/>
    <w:sectPr w:rsidR="00B63C16" w:rsidSect="00B63C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A30BE"/>
    <w:rsid w:val="00065352"/>
    <w:rsid w:val="000B3EDB"/>
    <w:rsid w:val="00536DD4"/>
    <w:rsid w:val="009A30BE"/>
    <w:rsid w:val="00B63C16"/>
    <w:rsid w:val="00C72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0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A30BE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rsid w:val="009A30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">
    <w:name w:val="Обычный-мой"/>
    <w:basedOn w:val="a"/>
    <w:rsid w:val="009A30BE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2</cp:revision>
  <dcterms:created xsi:type="dcterms:W3CDTF">2020-03-24T05:41:00Z</dcterms:created>
  <dcterms:modified xsi:type="dcterms:W3CDTF">2020-03-24T05:41:00Z</dcterms:modified>
</cp:coreProperties>
</file>